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80199" w14:textId="77777777" w:rsidR="00AC168B" w:rsidRPr="00AC168B" w:rsidRDefault="00AC168B" w:rsidP="005662E9">
      <w:pPr>
        <w:jc w:val="center"/>
        <w:rPr>
          <w:rFonts w:ascii="BIZ UDPゴシック" w:eastAsia="BIZ UDPゴシック" w:hAnsi="BIZ UDPゴシック"/>
          <w:b/>
          <w:bCs/>
        </w:rPr>
      </w:pPr>
      <w:r w:rsidRPr="00AC168B">
        <w:rPr>
          <w:rFonts w:ascii="BIZ UDPゴシック" w:eastAsia="BIZ UDPゴシック" w:hAnsi="BIZ UDPゴシック"/>
          <w:b/>
          <w:bCs/>
        </w:rPr>
        <w:t>脳PET検査に使う薬剤について</w:t>
      </w:r>
    </w:p>
    <w:p w14:paraId="18D1EF00" w14:textId="1CDD0799" w:rsidR="00AC168B" w:rsidRPr="00AC168B" w:rsidRDefault="00AC168B" w:rsidP="00FA0E4E">
      <w:pPr>
        <w:jc w:val="center"/>
        <w:rPr>
          <w:rFonts w:ascii="BIZ UDPゴシック" w:eastAsia="BIZ UDPゴシック" w:hAnsi="BIZ UDPゴシック"/>
        </w:rPr>
      </w:pPr>
      <w:r w:rsidRPr="00AC168B">
        <w:rPr>
          <w:rFonts w:ascii="BIZ UDPゴシック" w:eastAsia="BIZ UDPゴシック" w:hAnsi="BIZ UDPゴシック"/>
          <w:b/>
          <w:bCs/>
        </w:rPr>
        <w:t>ビザミル 185 MBq 溶液</w:t>
      </w:r>
      <w:r w:rsidR="00834E9E">
        <w:rPr>
          <w:rFonts w:ascii="BIZ UDPゴシック" w:eastAsia="BIZ UDPゴシック" w:hAnsi="BIZ UDPゴシック" w:hint="eastAsia"/>
        </w:rPr>
        <w:t>／</w:t>
      </w:r>
      <w:r w:rsidRPr="00AC168B">
        <w:rPr>
          <w:rFonts w:ascii="BIZ UDPゴシック" w:eastAsia="BIZ UDPゴシック" w:hAnsi="BIZ UDPゴシック"/>
          <w:b/>
          <w:bCs/>
        </w:rPr>
        <w:t>フルテメタモル（¹</w:t>
      </w:r>
      <w:r w:rsidRPr="00AC168B">
        <w:rPr>
          <w:rFonts w:ascii="Cambria Math" w:eastAsia="BIZ UDPゴシック" w:hAnsi="Cambria Math" w:cs="Cambria Math"/>
          <w:b/>
          <w:bCs/>
        </w:rPr>
        <w:t>⁸</w:t>
      </w:r>
      <w:r w:rsidRPr="00AC168B">
        <w:rPr>
          <w:rFonts w:ascii="BIZ UDPゴシック" w:eastAsia="BIZ UDPゴシック" w:hAnsi="BIZ UDPゴシック"/>
          <w:b/>
          <w:bCs/>
        </w:rPr>
        <w:t>F）注射液（ビザミルの一般名）</w:t>
      </w:r>
    </w:p>
    <w:p w14:paraId="1E2DF5A1" w14:textId="257A04BC" w:rsidR="00AC168B" w:rsidRDefault="00AC168B" w:rsidP="00FA0E4E">
      <w:pPr>
        <w:jc w:val="center"/>
        <w:rPr>
          <w:rFonts w:ascii="BIZ UDPゴシック" w:eastAsia="BIZ UDPゴシック" w:hAnsi="BIZ UDPゴシック"/>
          <w:shd w:val="pct15" w:color="auto" w:fill="FFFFFF"/>
        </w:rPr>
      </w:pPr>
      <w:r w:rsidRPr="00AC168B">
        <w:rPr>
          <w:rFonts w:ascii="BIZ UDPゴシック" w:eastAsia="BIZ UDPゴシック" w:hAnsi="BIZ UDPゴシック"/>
          <w:shd w:val="pct15" w:color="auto" w:fill="FFFFFF"/>
        </w:rPr>
        <w:t>◎この薬（フルテメタモル）の投与を受ける前に、説明文をよくお読みください。</w:t>
      </w:r>
    </w:p>
    <w:p w14:paraId="1B54245D" w14:textId="77777777" w:rsidR="00FA0E4E" w:rsidRPr="005662E9" w:rsidRDefault="00FA0E4E" w:rsidP="00FA0E4E">
      <w:pPr>
        <w:jc w:val="center"/>
        <w:rPr>
          <w:rFonts w:ascii="BIZ UDPゴシック" w:eastAsia="BIZ UDPゴシック" w:hAnsi="BIZ UDPゴシック"/>
          <w:shd w:val="pct15" w:color="auto" w:fill="FFFFFF"/>
        </w:rPr>
      </w:pPr>
    </w:p>
    <w:p w14:paraId="790BFF60" w14:textId="77777777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1．ビザミルとは何か、何のために使われるのか</w:t>
      </w:r>
    </w:p>
    <w:p w14:paraId="054128AB" w14:textId="39128F45" w:rsidR="00AC168B" w:rsidRPr="00512CBC" w:rsidRDefault="00AC168B" w:rsidP="006F00FE">
      <w:pPr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sz w:val="20"/>
          <w:szCs w:val="20"/>
        </w:rPr>
        <w:t>・この薬は診断専用の放射性医薬品です。</w:t>
      </w:r>
      <w:r w:rsidRPr="00512CBC">
        <w:rPr>
          <w:rFonts w:ascii="BIZ UDPゴシック" w:eastAsia="BIZ UDPゴシック" w:hAnsi="BIZ UDPゴシック"/>
          <w:sz w:val="20"/>
          <w:szCs w:val="20"/>
        </w:rPr>
        <w:br/>
        <w:t>・ビザミルは活性物質フルテメタモル（¹</w:t>
      </w:r>
      <w:r w:rsidRPr="00512CBC">
        <w:rPr>
          <w:rFonts w:ascii="Cambria Math" w:eastAsia="BIZ UDPゴシック" w:hAnsi="Cambria Math" w:cs="Cambria Math"/>
          <w:sz w:val="20"/>
          <w:szCs w:val="20"/>
        </w:rPr>
        <w:t>⁸</w:t>
      </w:r>
      <w:r w:rsidRPr="00512CBC">
        <w:rPr>
          <w:rFonts w:ascii="BIZ UDPゴシック" w:eastAsia="BIZ UDPゴシック" w:hAnsi="BIZ UDPゴシック"/>
          <w:sz w:val="20"/>
          <w:szCs w:val="20"/>
        </w:rPr>
        <w:t>F）を含有します。</w:t>
      </w:r>
      <w:r w:rsidRPr="00512CBC">
        <w:rPr>
          <w:rFonts w:ascii="BIZ UDPゴシック" w:eastAsia="BIZ UDPゴシック" w:hAnsi="BIZ UDPゴシック"/>
          <w:sz w:val="20"/>
          <w:szCs w:val="20"/>
        </w:rPr>
        <w:br/>
        <w:t>・脳PET検査により、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脳内βアミロイドプラークの有無を評価</w:t>
      </w:r>
      <w:r w:rsidRPr="00512CBC">
        <w:rPr>
          <w:rFonts w:ascii="BIZ UDPゴシック" w:eastAsia="BIZ UDPゴシック" w:hAnsi="BIZ UDPゴシック"/>
          <w:sz w:val="20"/>
          <w:szCs w:val="20"/>
        </w:rPr>
        <w:t>するために使用します。</w:t>
      </w:r>
      <w:r w:rsidRPr="00512CBC">
        <w:rPr>
          <w:rFonts w:ascii="BIZ UDPゴシック" w:eastAsia="BIZ UDPゴシック" w:hAnsi="BIZ UDPゴシック"/>
          <w:sz w:val="20"/>
          <w:szCs w:val="20"/>
        </w:rPr>
        <w:br/>
        <w:t>・成人のみを対象としています。</w:t>
      </w:r>
      <w:r w:rsidRPr="00512CBC">
        <w:rPr>
          <w:rFonts w:ascii="BIZ UDPゴシック" w:eastAsia="BIZ UDPゴシック" w:hAnsi="BIZ UDPゴシック"/>
          <w:sz w:val="20"/>
          <w:szCs w:val="20"/>
        </w:rPr>
        <w:br/>
        <w:t>・少量の放射線被ばくを伴いますが、診断上必要な場合にのみ実施されます。</w:t>
      </w:r>
    </w:p>
    <w:p w14:paraId="2FC1E018" w14:textId="77777777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2．ビザミルを使用する前に知っておくべきこと</w:t>
      </w:r>
    </w:p>
    <w:p w14:paraId="3BBEC67F" w14:textId="551459EA" w:rsidR="00AC168B" w:rsidRPr="00512CBC" w:rsidRDefault="00AC168B" w:rsidP="006F00F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sz w:val="20"/>
          <w:szCs w:val="20"/>
        </w:rPr>
        <w:t>・本剤には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日本薬局方 無水エタノール 0.14 mL</w:t>
      </w:r>
      <w:r w:rsidRPr="00512CBC">
        <w:rPr>
          <w:rFonts w:ascii="BIZ UDPゴシック" w:eastAsia="BIZ UDPゴシック" w:hAnsi="BIZ UDPゴシック"/>
          <w:sz w:val="20"/>
          <w:szCs w:val="20"/>
        </w:rPr>
        <w:t>が含まれています。</w:t>
      </w:r>
    </w:p>
    <w:p w14:paraId="2983D9C2" w14:textId="6E0ECE38" w:rsidR="00AC168B" w:rsidRPr="00512CBC" w:rsidRDefault="00AC168B" w:rsidP="006F00FE">
      <w:pPr>
        <w:ind w:firstLineChars="100" w:firstLine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＜注意事項＞</w:t>
      </w:r>
    </w:p>
    <w:p w14:paraId="040E4C0A" w14:textId="0035DA0F" w:rsidR="00AC168B" w:rsidRPr="00512CBC" w:rsidRDefault="006F00FE" w:rsidP="006F00F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アルコールに強いアレルギーがある方</w:t>
      </w:r>
      <w:r w:rsidRPr="00512CBC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・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腎機能・肝機能に問題がある方</w:t>
      </w:r>
    </w:p>
    <w:p w14:paraId="7CC7EF57" w14:textId="76BA3BB6" w:rsidR="00AC168B" w:rsidRPr="00512CBC" w:rsidRDefault="006F00FE" w:rsidP="006F00F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妊娠中または妊娠の可能性がある方</w:t>
      </w:r>
      <w:r w:rsidRPr="00512CBC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</w:t>
      </w:r>
      <w:bookmarkStart w:id="0" w:name="_Hlk221635161"/>
      <w:r w:rsidRPr="00512CBC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授乳中の方（注射後24時間は授乳中止）</w:t>
      </w:r>
      <w:bookmarkEnd w:id="0"/>
    </w:p>
    <w:p w14:paraId="158DF504" w14:textId="2C038C5D" w:rsidR="00AC168B" w:rsidRPr="00512CBC" w:rsidRDefault="006F00FE" w:rsidP="006F00F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服用中の薬がある方</w:t>
      </w:r>
    </w:p>
    <w:p w14:paraId="687C53D4" w14:textId="77777777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3．ビザミルの使用方法</w:t>
      </w:r>
    </w:p>
    <w:p w14:paraId="5BE8DB24" w14:textId="4E04523A" w:rsidR="00AC168B" w:rsidRPr="00512CBC" w:rsidRDefault="00AC168B" w:rsidP="00FA0E4E">
      <w:pPr>
        <w:ind w:firstLineChars="100" w:firstLine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＜用量＞</w:t>
      </w:r>
      <w:r w:rsidR="006F00FE"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="00FA0E4E"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　　</w:t>
      </w:r>
      <w:r w:rsidRPr="00512CBC">
        <w:rPr>
          <w:rFonts w:ascii="BIZ UDPゴシック" w:eastAsia="BIZ UDPゴシック" w:hAnsi="BIZ UDPゴシック"/>
          <w:sz w:val="20"/>
          <w:szCs w:val="20"/>
        </w:rPr>
        <w:t>通常投与量：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185 MBq／1検査</w:t>
      </w:r>
    </w:p>
    <w:p w14:paraId="0C7C2914" w14:textId="0B339F1D" w:rsidR="00AC168B" w:rsidRPr="00512CBC" w:rsidRDefault="00AC168B" w:rsidP="00FA0E4E">
      <w:pPr>
        <w:ind w:firstLineChars="100" w:firstLine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＜投与・検査＞</w:t>
      </w:r>
      <w:bookmarkStart w:id="1" w:name="_Hlk221636314"/>
      <w:r w:rsidRPr="00512CBC">
        <w:rPr>
          <w:rFonts w:ascii="BIZ UDPゴシック" w:eastAsia="BIZ UDPゴシック" w:hAnsi="BIZ UDPゴシック"/>
          <w:sz w:val="20"/>
          <w:szCs w:val="20"/>
        </w:rPr>
        <w:t>静脈注射で投与後、生理食塩水で注射器内を洗い流し、必要量を確実に投与します。</w:t>
      </w:r>
      <w:bookmarkEnd w:id="1"/>
    </w:p>
    <w:p w14:paraId="07A91FF0" w14:textId="001CC156" w:rsidR="00AC168B" w:rsidRPr="00512CBC" w:rsidRDefault="00AC168B" w:rsidP="00FA0E4E">
      <w:pPr>
        <w:ind w:firstLineChars="100" w:firstLine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＜検査時間＞</w:t>
      </w:r>
      <w:bookmarkStart w:id="2" w:name="_Hlk221636338"/>
      <w:r w:rsidR="00FA0E4E"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</w:t>
      </w:r>
      <w:r w:rsidRPr="00512CBC">
        <w:rPr>
          <w:rFonts w:ascii="BIZ UDPゴシック" w:eastAsia="BIZ UDPゴシック" w:hAnsi="BIZ UDPゴシック"/>
          <w:sz w:val="20"/>
          <w:szCs w:val="20"/>
        </w:rPr>
        <w:t xml:space="preserve">投与後 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約90分</w:t>
      </w:r>
      <w:r w:rsidRPr="00512CBC">
        <w:rPr>
          <w:rFonts w:ascii="BIZ UDPゴシック" w:eastAsia="BIZ UDPゴシック" w:hAnsi="BIZ UDPゴシック"/>
          <w:sz w:val="20"/>
          <w:szCs w:val="20"/>
        </w:rPr>
        <w:t xml:space="preserve"> で撮像開始</w:t>
      </w:r>
      <w:r w:rsidR="006F00FE" w:rsidRPr="00512CBC">
        <w:rPr>
          <w:rFonts w:ascii="BIZ UDPゴシック" w:eastAsia="BIZ UDPゴシック" w:hAnsi="BIZ UDPゴシック" w:hint="eastAsia"/>
          <w:sz w:val="20"/>
          <w:szCs w:val="20"/>
        </w:rPr>
        <w:t>し、</w:t>
      </w:r>
      <w:r w:rsidRPr="00512CBC">
        <w:rPr>
          <w:rFonts w:ascii="BIZ UDPゴシック" w:eastAsia="BIZ UDPゴシック" w:hAnsi="BIZ UDPゴシック"/>
          <w:sz w:val="20"/>
          <w:szCs w:val="20"/>
        </w:rPr>
        <w:t>撮影時間</w:t>
      </w:r>
      <w:r w:rsidR="006F00FE" w:rsidRPr="00512CBC">
        <w:rPr>
          <w:rFonts w:ascii="BIZ UDPゴシック" w:eastAsia="BIZ UDPゴシック" w:hAnsi="BIZ UDPゴシック" w:hint="eastAsia"/>
          <w:sz w:val="20"/>
          <w:szCs w:val="20"/>
        </w:rPr>
        <w:t>は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約20～30分</w:t>
      </w:r>
      <w:r w:rsidR="006F00FE"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>かかります。</w:t>
      </w:r>
      <w:bookmarkEnd w:id="2"/>
    </w:p>
    <w:p w14:paraId="7E3AECD6" w14:textId="77777777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4．起こりうるかもしれない副作用</w:t>
      </w:r>
    </w:p>
    <w:p w14:paraId="26674A72" w14:textId="15BFB6EE" w:rsidR="00AC168B" w:rsidRPr="00512CBC" w:rsidRDefault="00AC168B" w:rsidP="006F00FE">
      <w:pPr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sz w:val="20"/>
          <w:szCs w:val="20"/>
        </w:rPr>
        <w:t>すべての薬と同様に、この薬にも副作用が起こる可能性があります。</w:t>
      </w:r>
      <w:r w:rsidRPr="00512CBC">
        <w:rPr>
          <w:rFonts w:ascii="BIZ UDPゴシック" w:eastAsia="BIZ UDPゴシック" w:hAnsi="BIZ UDPゴシック"/>
          <w:sz w:val="20"/>
          <w:szCs w:val="20"/>
        </w:rPr>
        <w:br/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必ずしもすべての方に起こるわけではありません。</w:t>
      </w:r>
    </w:p>
    <w:p w14:paraId="0DDA1D90" w14:textId="3ECCD66F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>◎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重大な副作用</w:t>
      </w:r>
    </w:p>
    <w:p w14:paraId="03ACE553" w14:textId="228BBE4C" w:rsidR="00AC168B" w:rsidRPr="00512CBC" w:rsidRDefault="00AC168B" w:rsidP="006F00FE">
      <w:pPr>
        <w:ind w:firstLineChars="100" w:firstLine="200"/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アナフィラキシー（0.2%）</w:t>
      </w:r>
    </w:p>
    <w:p w14:paraId="1AE6439F" w14:textId="3F636ABA" w:rsidR="00AC168B" w:rsidRPr="00512CBC" w:rsidRDefault="00AC168B" w:rsidP="006F00FE">
      <w:pPr>
        <w:ind w:leftChars="100" w:left="21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sz w:val="20"/>
          <w:szCs w:val="20"/>
        </w:rPr>
        <w:t>・アナフィラキシーを起こすことがあります。投与前に十分な問診を行い、投与後は注意深く観察します。</w:t>
      </w:r>
    </w:p>
    <w:p w14:paraId="5E6D3461" w14:textId="7ABFCAE8" w:rsidR="00AC168B" w:rsidRPr="00512CBC" w:rsidRDefault="00AC168B" w:rsidP="006F00F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主な症状</w:t>
      </w:r>
      <w:r w:rsidR="006F00FE" w:rsidRPr="00512CBC">
        <w:rPr>
          <w:rFonts w:ascii="BIZ UDPゴシック" w:eastAsia="BIZ UDPゴシック" w:hAnsi="BIZ UDPゴシック" w:hint="eastAsia"/>
          <w:sz w:val="20"/>
          <w:szCs w:val="20"/>
        </w:rPr>
        <w:t>：</w:t>
      </w:r>
      <w:r w:rsidRPr="00512CBC">
        <w:rPr>
          <w:rFonts w:ascii="BIZ UDPゴシック" w:eastAsia="BIZ UDPゴシック" w:hAnsi="BIZ UDPゴシック"/>
          <w:sz w:val="20"/>
          <w:szCs w:val="20"/>
        </w:rPr>
        <w:t>顔面潮紅</w:t>
      </w:r>
      <w:r w:rsidR="006F00FE" w:rsidRPr="00512CBC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512CBC">
        <w:rPr>
          <w:rFonts w:ascii="BIZ UDPゴシック" w:eastAsia="BIZ UDPゴシック" w:hAnsi="BIZ UDPゴシック"/>
          <w:sz w:val="20"/>
          <w:szCs w:val="20"/>
        </w:rPr>
        <w:t>呼吸困難</w:t>
      </w:r>
      <w:r w:rsidR="006F00FE" w:rsidRPr="00512CBC">
        <w:rPr>
          <w:rFonts w:ascii="BIZ UDPゴシック" w:eastAsia="BIZ UDPゴシック" w:hAnsi="BIZ UDPゴシック" w:hint="eastAsia"/>
          <w:sz w:val="20"/>
          <w:szCs w:val="20"/>
        </w:rPr>
        <w:t>、</w:t>
      </w:r>
      <w:r w:rsidRPr="00512CBC">
        <w:rPr>
          <w:rFonts w:ascii="BIZ UDPゴシック" w:eastAsia="BIZ UDPゴシック" w:hAnsi="BIZ UDPゴシック"/>
          <w:sz w:val="20"/>
          <w:szCs w:val="20"/>
        </w:rPr>
        <w:t>胸部圧迫感</w:t>
      </w:r>
    </w:p>
    <w:p w14:paraId="14C53135" w14:textId="64022873" w:rsidR="00AC168B" w:rsidRPr="00512CBC" w:rsidRDefault="00AC168B" w:rsidP="006F00F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sz w:val="20"/>
          <w:szCs w:val="20"/>
        </w:rPr>
        <w:t>これらの症状がみられた場合には、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直ちに適切な処置</w:t>
      </w:r>
      <w:r w:rsidRPr="00512CBC">
        <w:rPr>
          <w:rFonts w:ascii="BIZ UDPゴシック" w:eastAsia="BIZ UDPゴシック" w:hAnsi="BIZ UDPゴシック"/>
          <w:sz w:val="20"/>
          <w:szCs w:val="20"/>
        </w:rPr>
        <w:t>を行います。</w:t>
      </w:r>
    </w:p>
    <w:p w14:paraId="6BFD7480" w14:textId="0E0DCCDC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>◎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その他の副作用</w:t>
      </w:r>
    </w:p>
    <w:p w14:paraId="756B3FD1" w14:textId="77777777" w:rsidR="00AC168B" w:rsidRPr="00512CBC" w:rsidRDefault="00AC168B" w:rsidP="00AC168B">
      <w:pPr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sz w:val="20"/>
          <w:szCs w:val="20"/>
        </w:rPr>
        <w:t>以下の副作用が報告されています。</w:t>
      </w:r>
    </w:p>
    <w:p w14:paraId="2E7C35BB" w14:textId="77777777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【1～5％未満にみられることがあるもの】</w:t>
      </w:r>
    </w:p>
    <w:p w14:paraId="26F7F8E9" w14:textId="740D1904" w:rsidR="00AC168B" w:rsidRPr="00512CBC" w:rsidRDefault="00FA0E4E" w:rsidP="00FA0E4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>・</w:t>
      </w:r>
      <w:r w:rsidR="00AC168B"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循環器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：潮紅、血圧上昇</w:t>
      </w:r>
      <w:r w:rsidRPr="00512CBC">
        <w:rPr>
          <w:rFonts w:ascii="BIZ UDPゴシック" w:eastAsia="BIZ UDPゴシック" w:hAnsi="BIZ UDPゴシック" w:hint="eastAsia"/>
          <w:sz w:val="20"/>
          <w:szCs w:val="20"/>
        </w:rPr>
        <w:t xml:space="preserve">　　・</w:t>
      </w:r>
      <w:r w:rsidR="00AC168B"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消化器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：悪心（吐き気）</w:t>
      </w:r>
      <w:r w:rsidRPr="00512CBC">
        <w:rPr>
          <w:rFonts w:ascii="BIZ UDPゴシック" w:eastAsia="BIZ UDPゴシック" w:hAnsi="BIZ UDPゴシック" w:hint="eastAsia"/>
          <w:sz w:val="20"/>
          <w:szCs w:val="20"/>
        </w:rPr>
        <w:t xml:space="preserve">　　・</w:t>
      </w:r>
      <w:r w:rsidR="00AC168B"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その他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：胸部不快感</w:t>
      </w:r>
    </w:p>
    <w:p w14:paraId="1214C08A" w14:textId="77777777" w:rsidR="00AC168B" w:rsidRPr="00512CBC" w:rsidRDefault="00AC168B" w:rsidP="00AC168B">
      <w:pPr>
        <w:rPr>
          <w:rFonts w:ascii="BIZ UDPゴシック" w:eastAsia="BIZ UDPゴシック" w:hAnsi="BIZ UDPゴシック"/>
          <w:b/>
          <w:bCs/>
          <w:sz w:val="20"/>
          <w:szCs w:val="20"/>
        </w:rPr>
      </w:pP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【0.5～1％未満にみられることがあるもの】</w:t>
      </w:r>
    </w:p>
    <w:p w14:paraId="20D5D400" w14:textId="7D701E1B" w:rsidR="00AC168B" w:rsidRPr="00512CBC" w:rsidRDefault="00FA0E4E" w:rsidP="00FA0E4E">
      <w:pPr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 w:hint="eastAsia"/>
          <w:b/>
          <w:bCs/>
          <w:sz w:val="20"/>
          <w:szCs w:val="20"/>
        </w:rPr>
        <w:t>・</w:t>
      </w:r>
      <w:r w:rsidR="00AC168B"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精神神経系</w:t>
      </w:r>
      <w:r w:rsidR="00AC168B" w:rsidRPr="00512CBC">
        <w:rPr>
          <w:rFonts w:ascii="BIZ UDPゴシック" w:eastAsia="BIZ UDPゴシック" w:hAnsi="BIZ UDPゴシック"/>
          <w:sz w:val="20"/>
          <w:szCs w:val="20"/>
        </w:rPr>
        <w:t>：頭痛、浮動性めまい（ふわふわする感じ）</w:t>
      </w:r>
    </w:p>
    <w:p w14:paraId="16CC2EB0" w14:textId="0603B47E" w:rsidR="00A43E8A" w:rsidRPr="00512CBC" w:rsidRDefault="00AC168B">
      <w:pPr>
        <w:rPr>
          <w:rFonts w:ascii="BIZ UDPゴシック" w:eastAsia="BIZ UDPゴシック" w:hAnsi="BIZ UDPゴシック"/>
          <w:sz w:val="20"/>
          <w:szCs w:val="20"/>
        </w:rPr>
      </w:pPr>
      <w:r w:rsidRPr="00512CBC">
        <w:rPr>
          <w:rFonts w:ascii="BIZ UDPゴシック" w:eastAsia="BIZ UDPゴシック" w:hAnsi="BIZ UDPゴシック"/>
          <w:sz w:val="20"/>
          <w:szCs w:val="20"/>
        </w:rPr>
        <w:t>＊この放射性医薬品は、</w:t>
      </w:r>
      <w:r w:rsidRPr="00512CBC">
        <w:rPr>
          <w:rFonts w:ascii="BIZ UDPゴシック" w:eastAsia="BIZ UDPゴシック" w:hAnsi="BIZ UDPゴシック"/>
          <w:b/>
          <w:bCs/>
          <w:sz w:val="20"/>
          <w:szCs w:val="20"/>
        </w:rPr>
        <w:t>がんや遺伝性異常のリスクが非常に低い低線量の放射線</w:t>
      </w:r>
      <w:r w:rsidRPr="00512CBC">
        <w:rPr>
          <w:rFonts w:ascii="BIZ UDPゴシック" w:eastAsia="BIZ UDPゴシック" w:hAnsi="BIZ UDPゴシック"/>
          <w:sz w:val="20"/>
          <w:szCs w:val="20"/>
        </w:rPr>
        <w:t>を放出します。</w:t>
      </w:r>
      <w:r w:rsidRPr="00512CBC">
        <w:rPr>
          <w:rFonts w:ascii="BIZ UDPゴシック" w:eastAsia="BIZ UDPゴシック" w:hAnsi="BIZ UDPゴシック"/>
          <w:sz w:val="20"/>
          <w:szCs w:val="20"/>
        </w:rPr>
        <w:br/>
        <w:t>＊副作用と思われる症状があらわれた場合は、速やかに担当医にご相談ください。</w:t>
      </w:r>
      <w:r w:rsidRPr="00512CBC">
        <w:rPr>
          <w:rFonts w:ascii="BIZ UDPゴシック" w:eastAsia="BIZ UDPゴシック" w:hAnsi="BIZ UDPゴシック"/>
          <w:sz w:val="20"/>
          <w:szCs w:val="20"/>
        </w:rPr>
        <w:br/>
        <w:t>＊ここに記載されていない副作用があらわれる可能性もあります。</w:t>
      </w:r>
    </w:p>
    <w:p w14:paraId="63FB7778" w14:textId="77777777" w:rsidR="00512CBC" w:rsidRDefault="00512CBC">
      <w:pPr>
        <w:rPr>
          <w:rFonts w:ascii="BIZ UDPゴシック" w:eastAsia="BIZ UDPゴシック" w:hAnsi="BIZ UDPゴシック"/>
        </w:rPr>
      </w:pPr>
    </w:p>
    <w:p w14:paraId="79FADB54" w14:textId="77777777" w:rsidR="00512CBC" w:rsidRDefault="00512CBC">
      <w:pPr>
        <w:rPr>
          <w:rFonts w:ascii="BIZ UDPゴシック" w:eastAsia="BIZ UDPゴシック" w:hAnsi="BIZ UDPゴシック"/>
        </w:rPr>
      </w:pPr>
    </w:p>
    <w:p w14:paraId="1D29435B" w14:textId="77777777" w:rsidR="00512CBC" w:rsidRDefault="00512CBC">
      <w:pPr>
        <w:rPr>
          <w:rFonts w:ascii="BIZ UDPゴシック" w:eastAsia="BIZ UDPゴシック" w:hAnsi="BIZ UDPゴシック"/>
        </w:rPr>
      </w:pPr>
    </w:p>
    <w:p w14:paraId="38193280" w14:textId="77777777" w:rsidR="00512CBC" w:rsidRPr="00512CBC" w:rsidRDefault="00512CBC">
      <w:pPr>
        <w:rPr>
          <w:rFonts w:ascii="BIZ UDPゴシック" w:eastAsia="BIZ UDPゴシック" w:hAnsi="BIZ UDPゴシック"/>
        </w:rPr>
      </w:pPr>
    </w:p>
    <w:p w14:paraId="4DE4FF3F" w14:textId="6050A4BB" w:rsidR="0086703B" w:rsidRPr="00AB661E" w:rsidRDefault="0086703B">
      <w:pPr>
        <w:rPr>
          <w:rFonts w:ascii="BIZ UDPゴシック" w:eastAsia="BIZ UDPゴシック" w:hAnsi="BIZ UDPゴシック" w:cs="ＭＳ 明朝"/>
          <w:sz w:val="20"/>
          <w:szCs w:val="20"/>
        </w:rPr>
      </w:pPr>
    </w:p>
    <w:sectPr w:rsidR="0086703B" w:rsidRPr="00AB661E" w:rsidSect="0086703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1DC7" w14:textId="77777777" w:rsidR="00D04E16" w:rsidRDefault="00D04E16" w:rsidP="0086703B">
      <w:r>
        <w:separator/>
      </w:r>
    </w:p>
  </w:endnote>
  <w:endnote w:type="continuationSeparator" w:id="0">
    <w:p w14:paraId="040679B7" w14:textId="77777777" w:rsidR="00D04E16" w:rsidRDefault="00D04E16" w:rsidP="0086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4D2EB" w14:textId="77777777" w:rsidR="00D04E16" w:rsidRDefault="00D04E16" w:rsidP="0086703B">
      <w:r>
        <w:separator/>
      </w:r>
    </w:p>
  </w:footnote>
  <w:footnote w:type="continuationSeparator" w:id="0">
    <w:p w14:paraId="71E09C09" w14:textId="77777777" w:rsidR="00D04E16" w:rsidRDefault="00D04E16" w:rsidP="00867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BB7"/>
    <w:multiLevelType w:val="multilevel"/>
    <w:tmpl w:val="122C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C52A3"/>
    <w:multiLevelType w:val="multilevel"/>
    <w:tmpl w:val="19E2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D1A87"/>
    <w:multiLevelType w:val="multilevel"/>
    <w:tmpl w:val="C54EE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E56E9D"/>
    <w:multiLevelType w:val="multilevel"/>
    <w:tmpl w:val="8B36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34AB2"/>
    <w:multiLevelType w:val="hybridMultilevel"/>
    <w:tmpl w:val="A64662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85E54D8"/>
    <w:multiLevelType w:val="multilevel"/>
    <w:tmpl w:val="6A48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624F5"/>
    <w:multiLevelType w:val="hybridMultilevel"/>
    <w:tmpl w:val="B436EDAE"/>
    <w:lvl w:ilvl="0" w:tplc="81F2C122">
      <w:start w:val="1"/>
      <w:numFmt w:val="decimalFullWidth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6D407481"/>
    <w:multiLevelType w:val="multilevel"/>
    <w:tmpl w:val="90F8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242EE"/>
    <w:multiLevelType w:val="multilevel"/>
    <w:tmpl w:val="BF6A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2650233">
    <w:abstractNumId w:val="1"/>
  </w:num>
  <w:num w:numId="2" w16cid:durableId="1154488300">
    <w:abstractNumId w:val="3"/>
  </w:num>
  <w:num w:numId="3" w16cid:durableId="1559633104">
    <w:abstractNumId w:val="7"/>
  </w:num>
  <w:num w:numId="4" w16cid:durableId="992173055">
    <w:abstractNumId w:val="2"/>
  </w:num>
  <w:num w:numId="5" w16cid:durableId="513425213">
    <w:abstractNumId w:val="0"/>
  </w:num>
  <w:num w:numId="6" w16cid:durableId="1794670002">
    <w:abstractNumId w:val="5"/>
  </w:num>
  <w:num w:numId="7" w16cid:durableId="409472707">
    <w:abstractNumId w:val="8"/>
  </w:num>
  <w:num w:numId="8" w16cid:durableId="939215994">
    <w:abstractNumId w:val="4"/>
  </w:num>
  <w:num w:numId="9" w16cid:durableId="8662158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8B"/>
    <w:rsid w:val="00040E3F"/>
    <w:rsid w:val="002550CB"/>
    <w:rsid w:val="00272180"/>
    <w:rsid w:val="002B4483"/>
    <w:rsid w:val="0036728D"/>
    <w:rsid w:val="0047272C"/>
    <w:rsid w:val="00512CBC"/>
    <w:rsid w:val="005662E9"/>
    <w:rsid w:val="006974EC"/>
    <w:rsid w:val="006F00FE"/>
    <w:rsid w:val="00736E21"/>
    <w:rsid w:val="007816D2"/>
    <w:rsid w:val="00816F1C"/>
    <w:rsid w:val="00834E9E"/>
    <w:rsid w:val="0086703B"/>
    <w:rsid w:val="00A43E8A"/>
    <w:rsid w:val="00AB661E"/>
    <w:rsid w:val="00AC168B"/>
    <w:rsid w:val="00AC78B8"/>
    <w:rsid w:val="00C1415E"/>
    <w:rsid w:val="00C76642"/>
    <w:rsid w:val="00D04E16"/>
    <w:rsid w:val="00D14D83"/>
    <w:rsid w:val="00D73BDF"/>
    <w:rsid w:val="00DF1872"/>
    <w:rsid w:val="00EE5607"/>
    <w:rsid w:val="00EF7B92"/>
    <w:rsid w:val="00FA0E4E"/>
    <w:rsid w:val="00FC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1EB47"/>
  <w15:chartTrackingRefBased/>
  <w15:docId w15:val="{91A065EB-996C-4E85-89DE-8534F0685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16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16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16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16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16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16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16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16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16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168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C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16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16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16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1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16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1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1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1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16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16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1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16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168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670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703B"/>
  </w:style>
  <w:style w:type="paragraph" w:styleId="ac">
    <w:name w:val="footer"/>
    <w:basedOn w:val="a"/>
    <w:link w:val="ad"/>
    <w:uiPriority w:val="99"/>
    <w:unhideWhenUsed/>
    <w:rsid w:val="008670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7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gishi1</dc:creator>
  <cp:keywords/>
  <dc:description/>
  <cp:lastModifiedBy>三十志 豊嶋</cp:lastModifiedBy>
  <cp:revision>2</cp:revision>
  <cp:lastPrinted>2026-02-12T23:44:00Z</cp:lastPrinted>
  <dcterms:created xsi:type="dcterms:W3CDTF">2026-03-12T03:11:00Z</dcterms:created>
  <dcterms:modified xsi:type="dcterms:W3CDTF">2026-03-12T03:11:00Z</dcterms:modified>
</cp:coreProperties>
</file>